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68" w:rsidRPr="00C81F26" w:rsidRDefault="00C81F26" w:rsidP="00C81F26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22860</wp:posOffset>
            </wp:positionV>
            <wp:extent cx="2799080" cy="4067175"/>
            <wp:effectExtent l="19050" t="0" r="1270" b="0"/>
            <wp:wrapTight wrapText="bothSides">
              <wp:wrapPolygon edited="0">
                <wp:start x="-147" y="0"/>
                <wp:lineTo x="-147" y="21549"/>
                <wp:lineTo x="21610" y="21549"/>
                <wp:lineTo x="21610" y="0"/>
                <wp:lineTo x="-147" y="0"/>
              </wp:wrapPolygon>
            </wp:wrapTight>
            <wp:docPr id="2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Навчити дітей бачити красиве - справа складна. Якщо батьки самі щиро </w:t>
      </w:r>
      <w:r w:rsidR="00205468">
        <w:rPr>
          <w:rFonts w:ascii="Bookman Old Style" w:hAnsi="Bookman Old Style"/>
          <w:sz w:val="24"/>
          <w:szCs w:val="24"/>
          <w:lang w:val="uk-UA"/>
        </w:rPr>
        <w:t>люблять природу і дбайливо ставля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>ться до неї, вони зможуть передати ці почуття дітям. Діти дуже спостережливі і ч</w:t>
      </w:r>
      <w:r w:rsidR="00205468">
        <w:rPr>
          <w:rFonts w:ascii="Bookman Old Style" w:hAnsi="Bookman Old Style"/>
          <w:sz w:val="24"/>
          <w:szCs w:val="24"/>
          <w:lang w:val="uk-UA"/>
        </w:rPr>
        <w:t xml:space="preserve">уйні до слів, настрою 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 дорослого, вони швидко бачать позитивне і наслідують своєму наставнику. Любов до природи означає не тільки певний душевний стан, сприйнятт</w:t>
      </w:r>
      <w:r w:rsidR="00205468">
        <w:rPr>
          <w:rFonts w:ascii="Bookman Old Style" w:hAnsi="Bookman Old Style"/>
          <w:sz w:val="24"/>
          <w:szCs w:val="24"/>
          <w:lang w:val="uk-UA"/>
        </w:rPr>
        <w:t>я її краси, а й її розуміння, її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 пізнання</w:t>
      </w:r>
      <w:r w:rsidR="00205468">
        <w:rPr>
          <w:rFonts w:ascii="Bookman Old Style" w:hAnsi="Bookman Old Style"/>
          <w:sz w:val="24"/>
          <w:szCs w:val="24"/>
          <w:lang w:val="uk-UA"/>
        </w:rPr>
        <w:t>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</w:t>
      </w:r>
      <w:r w:rsidRPr="00205468">
        <w:rPr>
          <w:rFonts w:ascii="Bookman Old Style" w:hAnsi="Bookman Old Style"/>
          <w:sz w:val="24"/>
          <w:szCs w:val="24"/>
          <w:lang w:val="uk-UA"/>
        </w:rPr>
        <w:t>Завдання полягає в тому, щоб підвести дітей до світоглядних висновків: про єдність і різноманітність природи, зв'язках і взаємозв'язках між різн</w:t>
      </w:r>
      <w:r>
        <w:rPr>
          <w:rFonts w:ascii="Bookman Old Style" w:hAnsi="Bookman Old Style"/>
          <w:sz w:val="24"/>
          <w:szCs w:val="24"/>
          <w:lang w:val="uk-UA"/>
        </w:rPr>
        <w:t>ими об'єктами природи, постійними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змін</w:t>
      </w:r>
      <w:r>
        <w:rPr>
          <w:rFonts w:ascii="Bookman Old Style" w:hAnsi="Bookman Old Style"/>
          <w:sz w:val="24"/>
          <w:szCs w:val="24"/>
          <w:lang w:val="uk-UA"/>
        </w:rPr>
        <w:t>ами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у природі та її розвитку, доцільності взаємин між живими істотами в природі, раціональне використання природи і охорони її. Паралельно з ц</w:t>
      </w:r>
      <w:r w:rsidR="00A45895">
        <w:rPr>
          <w:rFonts w:ascii="Bookman Old Style" w:hAnsi="Bookman Old Style"/>
          <w:sz w:val="24"/>
          <w:szCs w:val="24"/>
          <w:lang w:val="uk-UA"/>
        </w:rPr>
        <w:t>им йде формування у дітей здатні</w:t>
      </w:r>
      <w:r w:rsidR="00C81F26">
        <w:rPr>
          <w:rFonts w:ascii="Bookman Old Style" w:hAnsi="Bookman Old Style"/>
          <w:sz w:val="24"/>
          <w:szCs w:val="24"/>
          <w:lang w:val="uk-UA"/>
        </w:rPr>
        <w:t>сть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естетично ставитися до світу, сприймати і оцінювати прекрасне, своєю діяльністю множити красу навколишнього, спонукати замислюватися над взаєминами людей і природи.</w:t>
      </w:r>
    </w:p>
    <w:p w:rsidR="00C81F26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</w:t>
      </w: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lastRenderedPageBreak/>
        <w:t xml:space="preserve">Свідомо </w:t>
      </w:r>
      <w:r>
        <w:rPr>
          <w:rFonts w:ascii="Bookman Old Style" w:hAnsi="Bookman Old Style"/>
          <w:sz w:val="24"/>
          <w:szCs w:val="24"/>
          <w:lang w:val="uk-UA"/>
        </w:rPr>
        <w:t xml:space="preserve">організується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і направляється батьками знайомство дитини з естетичними цінностями</w:t>
      </w:r>
      <w:r>
        <w:rPr>
          <w:rFonts w:ascii="Bookman Old Style" w:hAnsi="Bookman Old Style"/>
          <w:sz w:val="24"/>
          <w:szCs w:val="24"/>
          <w:lang w:val="uk-UA"/>
        </w:rPr>
        <w:t xml:space="preserve">,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починається </w:t>
      </w:r>
      <w:r>
        <w:rPr>
          <w:rFonts w:ascii="Bookman Old Style" w:hAnsi="Bookman Old Style"/>
          <w:sz w:val="24"/>
          <w:szCs w:val="24"/>
          <w:lang w:val="uk-UA"/>
        </w:rPr>
        <w:t xml:space="preserve">з сприйняття предмета, і з </w:t>
      </w:r>
      <w:r w:rsidRPr="00205468">
        <w:rPr>
          <w:rFonts w:ascii="Bookman Old Style" w:hAnsi="Bookman Old Style"/>
          <w:sz w:val="24"/>
          <w:szCs w:val="24"/>
          <w:lang w:val="uk-UA"/>
        </w:rPr>
        <w:t>створення його цілісного образу. При цьому правильні уявлення про предмети найлегше формуються в процесі їх безпосереднього чуттєвого сприйняття, як зорового, так і слухового і дотикового. Крім того, він отримує відомості від дорослого, передані словесним шляхом: йому розповідають, пояснюють, читають. Обидва ці шляхи пізнання тісно пов'язані між собою.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Серед завдань естетичного виховання дітей на одне з перших місць </w:t>
      </w:r>
      <w:r>
        <w:rPr>
          <w:rFonts w:ascii="Bookman Old Style" w:hAnsi="Bookman Old Style"/>
          <w:sz w:val="24"/>
          <w:szCs w:val="24"/>
          <w:lang w:val="uk-UA"/>
        </w:rPr>
        <w:t>розвиток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здатності естетичного сприйняття, що є основою естетичних почуттів, художнього смаку, естетичної оцінки і естетичного ставлення.</w:t>
      </w:r>
    </w:p>
    <w:p w:rsid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Діти часто пов'язують поняття «добро» і «краса» з природою, з дбайливим ставленням до неї. Досвід свідчить: багато діти знають, що природу треба берегти, але, лише доповнені естетичним почуттям, позитивним ставленням, ці знання впливають на їх поведінку; насолоду красою природи, почуття любові до неї визначають їх практичну діяльність по її охороні, множенню її </w:t>
      </w:r>
      <w:r>
        <w:rPr>
          <w:rFonts w:ascii="Bookman Old Style" w:hAnsi="Bookman Old Style"/>
          <w:sz w:val="24"/>
          <w:szCs w:val="24"/>
          <w:lang w:val="uk-UA"/>
        </w:rPr>
        <w:t>скарбів</w:t>
      </w:r>
      <w:r w:rsidRPr="00205468">
        <w:rPr>
          <w:rFonts w:ascii="Bookman Old Style" w:hAnsi="Bookman Old Style"/>
          <w:sz w:val="24"/>
          <w:szCs w:val="24"/>
          <w:lang w:val="uk-UA"/>
        </w:rPr>
        <w:t>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 xml:space="preserve">       Задовольнити дитячу</w:t>
      </w:r>
      <w:r>
        <w:rPr>
          <w:rFonts w:ascii="Bookman Old Style" w:hAnsi="Bookman Old Style"/>
          <w:sz w:val="24"/>
          <w:szCs w:val="24"/>
          <w:lang w:val="uk-UA"/>
        </w:rPr>
        <w:t xml:space="preserve"> допитливість, залучити дитину до активного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освоєння навколишнього світу, допомогти йому оволодіти </w:t>
      </w:r>
      <w:r w:rsidR="00A45895">
        <w:rPr>
          <w:rFonts w:ascii="Bookman Old Style" w:hAnsi="Bookman Old Style"/>
          <w:sz w:val="24"/>
          <w:szCs w:val="24"/>
          <w:lang w:val="uk-UA"/>
        </w:rPr>
        <w:t xml:space="preserve">засобами </w:t>
      </w:r>
      <w:r w:rsidRPr="00205468">
        <w:rPr>
          <w:rFonts w:ascii="Bookman Old Style" w:hAnsi="Bookman Old Style"/>
          <w:sz w:val="24"/>
          <w:szCs w:val="24"/>
          <w:lang w:val="uk-UA"/>
        </w:rPr>
        <w:t>пізнання зв'язків між предметами</w:t>
      </w:r>
      <w:r>
        <w:rPr>
          <w:rFonts w:ascii="Bookman Old Style" w:hAnsi="Bookman Old Style"/>
          <w:sz w:val="24"/>
          <w:szCs w:val="24"/>
          <w:lang w:val="uk-UA"/>
        </w:rPr>
        <w:t xml:space="preserve"> і явищами дозволить саме гра. </w:t>
      </w:r>
      <w:r w:rsidRPr="00205468">
        <w:rPr>
          <w:rFonts w:ascii="Bookman Old Style" w:hAnsi="Bookman Old Style"/>
          <w:sz w:val="24"/>
          <w:szCs w:val="24"/>
          <w:lang w:val="uk-UA"/>
        </w:rPr>
        <w:t>Відображаючи враження від життєвих явищ в образах гри, діти відчувають естетичні та моральні почуття. Гра сприяє поглибленому переживання дітей, р</w:t>
      </w:r>
      <w:r>
        <w:rPr>
          <w:rFonts w:ascii="Bookman Old Style" w:hAnsi="Bookman Old Style"/>
          <w:sz w:val="24"/>
          <w:szCs w:val="24"/>
          <w:lang w:val="uk-UA"/>
        </w:rPr>
        <w:t>озширенню їх уявлень про світ . Чим різноманітніші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за </w:t>
      </w:r>
      <w:r>
        <w:rPr>
          <w:rFonts w:ascii="Bookman Old Style" w:hAnsi="Bookman Old Style"/>
          <w:sz w:val="24"/>
          <w:szCs w:val="24"/>
          <w:lang w:val="uk-UA"/>
        </w:rPr>
        <w:t>змістом ігрові дії, тим цікавіші й ефективніші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ігро</w:t>
      </w:r>
      <w:r>
        <w:rPr>
          <w:rFonts w:ascii="Bookman Old Style" w:hAnsi="Bookman Old Style"/>
          <w:sz w:val="24"/>
          <w:szCs w:val="24"/>
          <w:lang w:val="uk-UA"/>
        </w:rPr>
        <w:t xml:space="preserve">ві прийоми. При вигадуванні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808D5">
        <w:rPr>
          <w:rFonts w:ascii="Bookman Old Style" w:hAnsi="Bookman Old Style"/>
          <w:sz w:val="24"/>
          <w:szCs w:val="24"/>
          <w:lang w:val="uk-UA"/>
        </w:rPr>
        <w:t>потрібно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орієнтуватися на знання дітьми життєвих ситуацій і особливостей поведінки людини, тварин. Ігрові прийоми навчання, спрямовані на виріше</w:t>
      </w:r>
      <w:r>
        <w:rPr>
          <w:rFonts w:ascii="Bookman Old Style" w:hAnsi="Bookman Old Style"/>
          <w:sz w:val="24"/>
          <w:szCs w:val="24"/>
          <w:lang w:val="uk-UA"/>
        </w:rPr>
        <w:t xml:space="preserve">ння дидактичних завдань.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Гра вимагає від дитини бути уважним </w:t>
      </w:r>
      <w:r w:rsidR="00535C97">
        <w:rPr>
          <w:rFonts w:ascii="Bookman Old Style" w:hAnsi="Bookman Old Style"/>
          <w:sz w:val="24"/>
          <w:szCs w:val="24"/>
          <w:lang w:val="uk-UA"/>
        </w:rPr>
        <w:t>учасником спільної</w:t>
      </w:r>
      <w:r w:rsidR="00A45895">
        <w:rPr>
          <w:rFonts w:ascii="Bookman Old Style" w:hAnsi="Bookman Old Style"/>
          <w:sz w:val="24"/>
          <w:szCs w:val="24"/>
          <w:lang w:val="uk-UA"/>
        </w:rPr>
        <w:t xml:space="preserve"> гри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з однолітками, він повинен запам'ятати всі позначення, повинен швидко збагнути, як вчинити в несподівано виниклої ситуації, з якої треба правильно вийти. Однак весь складний комплекс практичних і розумових дій, </w:t>
      </w:r>
      <w:r w:rsidR="00535C97">
        <w:rPr>
          <w:rFonts w:ascii="Bookman Old Style" w:hAnsi="Bookman Old Style"/>
          <w:sz w:val="24"/>
          <w:szCs w:val="24"/>
          <w:lang w:val="uk-UA"/>
        </w:rPr>
        <w:t>які виконує дитина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в грі, не усвідомлюється ним як процес навмисного навчання - дитина вчиться граючи.</w:t>
      </w:r>
    </w:p>
    <w:p w:rsidR="00C81F26" w:rsidRDefault="00535C97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     </w:t>
      </w: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C81F26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C81F26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-24765</wp:posOffset>
            </wp:positionV>
            <wp:extent cx="2771775" cy="4038600"/>
            <wp:effectExtent l="19050" t="0" r="9525" b="0"/>
            <wp:wrapSquare wrapText="bothSides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rcRect t="197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9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Проведення ігор в природних умовах має свої складнощі: діти легко відволікаються, </w:t>
      </w:r>
      <w:r w:rsidR="00535C97">
        <w:rPr>
          <w:rFonts w:ascii="Bookman Old Style" w:hAnsi="Bookman Old Style"/>
          <w:sz w:val="24"/>
          <w:szCs w:val="24"/>
          <w:lang w:val="uk-UA"/>
        </w:rPr>
        <w:t>звертають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 свою увагу на сторонні предмети, на людей і т.д. Тому в таких іграх доцільно застосовувати наочний художньо оформлений матеріал, придумувати цікаві ігрові моменти, дії, зайняти всіх дітей рішенням єдиного завдання.</w:t>
      </w:r>
    </w:p>
    <w:p w:rsidR="00205468" w:rsidRPr="00205468" w:rsidRDefault="00535C97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 І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гри, направлені на </w:t>
      </w:r>
      <w:r w:rsidR="00205468" w:rsidRPr="00205468">
        <w:rPr>
          <w:rFonts w:ascii="Bookman Old Style" w:hAnsi="Bookman Old Style"/>
          <w:noProof/>
          <w:sz w:val="24"/>
          <w:szCs w:val="24"/>
          <w:lang w:val="uk-UA"/>
        </w:rPr>
        <w:t>еколого-естетичне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 xml:space="preserve"> виховання, можуть бути згруповані таким чином:</w:t>
      </w:r>
    </w:p>
    <w:p w:rsidR="00205468" w:rsidRPr="00535C97" w:rsidRDefault="00205468" w:rsidP="00535C9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535C97">
        <w:rPr>
          <w:rFonts w:ascii="Bookman Old Style" w:hAnsi="Bookman Old Style"/>
          <w:sz w:val="24"/>
          <w:szCs w:val="24"/>
          <w:lang w:val="uk-UA"/>
        </w:rPr>
        <w:t>Ігри з ознайомлення з флорою і фауною:</w:t>
      </w:r>
    </w:p>
    <w:p w:rsidR="00535C97" w:rsidRDefault="00535C97" w:rsidP="00535C9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Ігри з ознайомлення навколишнього середовища</w:t>
      </w:r>
      <w:r w:rsidR="00205468" w:rsidRPr="00535C97">
        <w:rPr>
          <w:rFonts w:ascii="Bookman Old Style" w:hAnsi="Bookman Old Style"/>
          <w:sz w:val="24"/>
          <w:szCs w:val="24"/>
          <w:lang w:val="uk-UA"/>
        </w:rPr>
        <w:t xml:space="preserve"> (неживою природою);</w:t>
      </w:r>
    </w:p>
    <w:p w:rsidR="00205468" w:rsidRPr="00535C97" w:rsidRDefault="00535C97" w:rsidP="00535C97">
      <w:pPr>
        <w:pStyle w:val="a3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535C9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05468" w:rsidRPr="00535C97">
        <w:rPr>
          <w:rFonts w:ascii="Bookman Old Style" w:hAnsi="Bookman Old Style"/>
          <w:sz w:val="24"/>
          <w:szCs w:val="24"/>
          <w:lang w:val="uk-UA"/>
        </w:rPr>
        <w:t xml:space="preserve"> Ігри з ознайомлення з діяльністю людини.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A45895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   </w:t>
      </w:r>
      <w:r w:rsidR="00205468" w:rsidRPr="00205468">
        <w:rPr>
          <w:rFonts w:ascii="Bookman Old Style" w:hAnsi="Bookman Old Style"/>
          <w:sz w:val="24"/>
          <w:szCs w:val="24"/>
          <w:lang w:val="uk-UA"/>
        </w:rPr>
        <w:t>Щоб гра пройшла успішно і мета була досягнута, необхідно, щоб вона супроводжувалася великим барвистим наочним матеріалом, з яким діти будуть безпосередньо працювати, виконуючи завдання тієї чи іншої гри. Великі розміри наочного матеріалу дозволяють добре його розглянути, реалізувати свою ігрову задачу.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A45895" w:rsidRDefault="00A45895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205468" w:rsidRPr="00535C97" w:rsidRDefault="00205468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535C97">
        <w:rPr>
          <w:rFonts w:ascii="Bookman Old Style" w:hAnsi="Bookman Old Style"/>
          <w:b/>
          <w:i/>
          <w:sz w:val="28"/>
          <w:szCs w:val="28"/>
          <w:lang w:val="uk-UA"/>
        </w:rPr>
        <w:t>«Склади казку»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Мета. Формувати вміння придумувати і складати по серії ка</w:t>
      </w:r>
      <w:r w:rsidR="00535C97">
        <w:rPr>
          <w:rFonts w:ascii="Bookman Old Style" w:hAnsi="Bookman Old Style"/>
          <w:sz w:val="24"/>
          <w:szCs w:val="24"/>
          <w:lang w:val="uk-UA"/>
        </w:rPr>
        <w:t xml:space="preserve">ртинок і фігурок на </w:t>
      </w:r>
      <w:proofErr w:type="spellStart"/>
      <w:r w:rsidR="00535C97">
        <w:rPr>
          <w:rFonts w:ascii="Bookman Old Style" w:hAnsi="Bookman Old Style"/>
          <w:sz w:val="24"/>
          <w:szCs w:val="24"/>
          <w:lang w:val="uk-UA"/>
        </w:rPr>
        <w:t>фланелеграфі</w:t>
      </w:r>
      <w:proofErr w:type="spellEnd"/>
      <w:r w:rsidR="00535C9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«діафільми» за участю представників тваринного і рослинного світу, розвивати дитячу творчість, вчити складати малюнки до знайомих казок, формувати уяву, вміння бачити красу навколишнього світу.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Матеріал. «Плівка діафільму», «кадри» для «діафільму», порожні «кадри» для зарисов</w:t>
      </w:r>
      <w:r w:rsidR="00535C97">
        <w:rPr>
          <w:rFonts w:ascii="Bookman Old Style" w:hAnsi="Bookman Old Style"/>
          <w:sz w:val="24"/>
          <w:szCs w:val="24"/>
          <w:lang w:val="uk-UA"/>
        </w:rPr>
        <w:t>ок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придуманого сюжету, кольорові олівці. Дитячі книжки з цікавими історіями.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Правила. Підібрати картин</w:t>
      </w:r>
      <w:r w:rsidR="00535C97">
        <w:rPr>
          <w:rFonts w:ascii="Bookman Old Style" w:hAnsi="Bookman Old Style"/>
          <w:sz w:val="24"/>
          <w:szCs w:val="24"/>
          <w:lang w:val="uk-UA"/>
        </w:rPr>
        <w:t>ки, скласти «кадри» до діафільму</w:t>
      </w:r>
      <w:r w:rsidRPr="00205468">
        <w:rPr>
          <w:rFonts w:ascii="Bookman Old Style" w:hAnsi="Bookman Old Style"/>
          <w:sz w:val="24"/>
          <w:szCs w:val="24"/>
          <w:lang w:val="uk-UA"/>
        </w:rPr>
        <w:t>, розташувати «кадри» в правильній послідовності.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Хід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 xml:space="preserve">          Сьогодні ми з вами будемо художниками-мультиплікаторами. Давайте розглянемо цю «плівку» для діафільму. Ви бачите на ній кадри, розглядаючи які можна здогадатися про сюжет казки, про взаємини її героїв. А ось «плівка діафільму» з порожніми кадрами. Ці кадри заповніть ви. Хочете? Але спочатку давайте виберемо одну з казок або історій, яка вам найбільше подобається. (Діти роблять вибір) Перед тим як приступити до роботи, давайте згадаємо послідовність дій у цій казці: що було спочатку, а що потім. (Діти разом згадують і розповідають) Який епізод подобається тобі, а який тобі? (З'ясувавши інтереси і симпатії дітей, можна доручити кожному з них замалювати епізод з казки</w:t>
      </w:r>
      <w:r w:rsidR="002808D5">
        <w:rPr>
          <w:rFonts w:ascii="Bookman Old Style" w:hAnsi="Bookman Old Style"/>
          <w:sz w:val="24"/>
          <w:szCs w:val="24"/>
          <w:lang w:val="uk-UA"/>
        </w:rPr>
        <w:t xml:space="preserve"> який найбільш сподобався </w:t>
      </w:r>
      <w:r w:rsidRPr="00205468">
        <w:rPr>
          <w:rFonts w:ascii="Bookman Old Style" w:hAnsi="Bookman Old Style"/>
          <w:sz w:val="24"/>
          <w:szCs w:val="24"/>
          <w:lang w:val="uk-UA"/>
        </w:rPr>
        <w:t>.)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808D5" w:rsidRDefault="00205468" w:rsidP="00205468">
      <w:pPr>
        <w:spacing w:after="0"/>
        <w:rPr>
          <w:rFonts w:ascii="Bookman Old Style" w:hAnsi="Bookman Old Style"/>
          <w:i/>
          <w:sz w:val="24"/>
          <w:szCs w:val="24"/>
          <w:lang w:val="uk-UA"/>
        </w:rPr>
      </w:pPr>
      <w:r w:rsidRPr="002808D5">
        <w:rPr>
          <w:rFonts w:ascii="Bookman Old Style" w:hAnsi="Bookman Old Style"/>
          <w:i/>
          <w:sz w:val="24"/>
          <w:szCs w:val="24"/>
          <w:lang w:val="uk-UA"/>
        </w:rPr>
        <w:t>Діти замальовують «кадри» для діафільму. Це дуже важливо: малюнок служить одночасно засобом пізнання, вивчен</w:t>
      </w:r>
      <w:r w:rsidR="002808D5">
        <w:rPr>
          <w:rFonts w:ascii="Bookman Old Style" w:hAnsi="Bookman Old Style"/>
          <w:i/>
          <w:sz w:val="24"/>
          <w:szCs w:val="24"/>
          <w:lang w:val="uk-UA"/>
        </w:rPr>
        <w:t>ня життя і тим предметно-образною</w:t>
      </w:r>
      <w:r w:rsidRPr="002808D5">
        <w:rPr>
          <w:rFonts w:ascii="Bookman Old Style" w:hAnsi="Bookman Old Style"/>
          <w:i/>
          <w:sz w:val="24"/>
          <w:szCs w:val="24"/>
          <w:lang w:val="uk-UA"/>
        </w:rPr>
        <w:t xml:space="preserve"> мовою, якою користується дитина, спілкуючись з глядачем, щоб так чи інакше впливати на нього і передати своє ставлення до сюжету казки. Коли всі «кадри» заповнені, з дітьми обговорюються вдалі і невдалі замальовки. Далі дає завдання: підібрати «кадри» до</w:t>
      </w:r>
      <w:r w:rsidR="002808D5">
        <w:rPr>
          <w:rFonts w:ascii="Bookman Old Style" w:hAnsi="Bookman Old Style"/>
          <w:i/>
          <w:sz w:val="24"/>
          <w:szCs w:val="24"/>
          <w:lang w:val="uk-UA"/>
        </w:rPr>
        <w:t xml:space="preserve"> діафільму </w:t>
      </w:r>
      <w:r w:rsidRPr="002808D5">
        <w:rPr>
          <w:rFonts w:ascii="Bookman Old Style" w:hAnsi="Bookman Old Style"/>
          <w:i/>
          <w:sz w:val="24"/>
          <w:szCs w:val="24"/>
          <w:lang w:val="uk-UA"/>
        </w:rPr>
        <w:t xml:space="preserve"> в потрібній послідовності. Діти підбирають кадри і розкладають їх на килимі. </w:t>
      </w:r>
      <w:r w:rsidRPr="002808D5">
        <w:rPr>
          <w:rFonts w:ascii="Bookman Old Style" w:hAnsi="Bookman Old Style"/>
          <w:i/>
          <w:sz w:val="24"/>
          <w:szCs w:val="24"/>
          <w:lang w:val="uk-UA"/>
        </w:rPr>
        <w:lastRenderedPageBreak/>
        <w:t>Вихователь перевіряє правильність виконання завдання, хвалить дітей і скріплює кадри в єдину стрічку для діафільму. Згодом цей діафільм можна використовувати як матеріал для розповідання по серії сюжетних картинок або для творчих переказів.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808D5" w:rsidRDefault="00205468" w:rsidP="00205468">
      <w:pPr>
        <w:spacing w:after="0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2808D5">
        <w:rPr>
          <w:rFonts w:ascii="Bookman Old Style" w:hAnsi="Bookman Old Style"/>
          <w:b/>
          <w:i/>
          <w:sz w:val="28"/>
          <w:szCs w:val="28"/>
          <w:lang w:val="uk-UA"/>
        </w:rPr>
        <w:t>«Грибна галявина»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 xml:space="preserve">Мета. Закріплювати знання про дари природи (о їстівних і неїстівних грибах), з'ясувати, в яких саме місцях в лісі ростуть гриби; </w:t>
      </w:r>
      <w:r w:rsidR="002808D5">
        <w:rPr>
          <w:rFonts w:ascii="Bookman Old Style" w:hAnsi="Bookman Old Style"/>
          <w:sz w:val="24"/>
          <w:szCs w:val="24"/>
          <w:lang w:val="uk-UA"/>
        </w:rPr>
        <w:t xml:space="preserve">спонукати дітей промовляти </w:t>
      </w:r>
      <w:r w:rsidR="002808D5" w:rsidRPr="00205468">
        <w:rPr>
          <w:rFonts w:ascii="Bookman Old Style" w:hAnsi="Bookman Old Style"/>
          <w:sz w:val="24"/>
          <w:szCs w:val="24"/>
          <w:lang w:val="uk-UA"/>
        </w:rPr>
        <w:t>слово</w:t>
      </w:r>
      <w:r w:rsidR="002808D5">
        <w:rPr>
          <w:rFonts w:ascii="Bookman Old Style" w:hAnsi="Bookman Old Style"/>
          <w:sz w:val="24"/>
          <w:szCs w:val="24"/>
          <w:lang w:val="uk-UA"/>
        </w:rPr>
        <w:t>сполучення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(під березою - підбер</w:t>
      </w:r>
      <w:r w:rsidR="002808D5">
        <w:rPr>
          <w:rFonts w:ascii="Bookman Old Style" w:hAnsi="Bookman Old Style"/>
          <w:sz w:val="24"/>
          <w:szCs w:val="24"/>
          <w:lang w:val="uk-UA"/>
        </w:rPr>
        <w:t>езник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, під осикою - красноголовець); формувати вміння знаходити їстівні гриби </w:t>
      </w:r>
      <w:r w:rsidR="002808D5">
        <w:rPr>
          <w:rFonts w:ascii="Bookman Old Style" w:hAnsi="Bookman Old Style"/>
          <w:sz w:val="24"/>
          <w:szCs w:val="24"/>
          <w:lang w:val="uk-UA"/>
        </w:rPr>
        <w:t xml:space="preserve">на дидактичній 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картині, бачити красу осіннього лісу; виховувати естетичне сприйняття навколишнього світу.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Матеріал. Велика дидактична картина із зображенням осіннього лісу, намальовані гриби великого формату, вставлені в картину, кошики, зроблені з кольорового паперу, костюм Гриба-лісовика.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Цю гру можна проводити після заняття з конструювання, на якому діти зробили з паперу кошичок.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Правила. У ліс йти тільки з кошиком. Зібрати не менше трьох грибів (звертаємо увагу на те, що г</w:t>
      </w:r>
      <w:r w:rsidR="002808D5">
        <w:rPr>
          <w:rFonts w:ascii="Bookman Old Style" w:hAnsi="Bookman Old Style"/>
          <w:sz w:val="24"/>
          <w:szCs w:val="24"/>
          <w:lang w:val="uk-UA"/>
        </w:rPr>
        <w:t>рибів одного виду на дидактичній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картині має бути декілька, якщо один грибник знайшов, наприклад, білий гриб, то й іншим надається можливість знайти такий же). Гриб-лісовик нагороджує дітей червоними картонними кружечками за кожен правил</w:t>
      </w:r>
      <w:r w:rsidR="002808D5">
        <w:rPr>
          <w:rFonts w:ascii="Bookman Old Style" w:hAnsi="Bookman Old Style"/>
          <w:sz w:val="24"/>
          <w:szCs w:val="24"/>
          <w:lang w:val="uk-UA"/>
        </w:rPr>
        <w:t>ьно названий гриб або за цікаву барвисту</w:t>
      </w:r>
      <w:r w:rsidRPr="00205468">
        <w:rPr>
          <w:rFonts w:ascii="Bookman Old Style" w:hAnsi="Bookman Old Style"/>
          <w:sz w:val="24"/>
          <w:szCs w:val="24"/>
          <w:lang w:val="uk-UA"/>
        </w:rPr>
        <w:t xml:space="preserve"> розповідь про гриби: переможцем вважається той, хто в процесі гри набере більше </w:t>
      </w:r>
      <w:r w:rsidR="002808D5">
        <w:rPr>
          <w:rFonts w:ascii="Bookman Old Style" w:hAnsi="Bookman Old Style"/>
          <w:sz w:val="24"/>
          <w:szCs w:val="24"/>
          <w:lang w:val="uk-UA"/>
        </w:rPr>
        <w:t>кружечків</w:t>
      </w:r>
      <w:r w:rsidRPr="00205468">
        <w:rPr>
          <w:rFonts w:ascii="Bookman Old Style" w:hAnsi="Bookman Old Style"/>
          <w:sz w:val="24"/>
          <w:szCs w:val="24"/>
          <w:lang w:val="uk-UA"/>
        </w:rPr>
        <w:t>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Хід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 xml:space="preserve">          Сьогодні ми з вами підемо в осінній казковий ліс за грибами. З чим потрібно ходити в ліс за грибами? </w:t>
      </w:r>
      <w:r w:rsidR="002808D5">
        <w:rPr>
          <w:rFonts w:ascii="Bookman Old Style" w:hAnsi="Bookman Old Style"/>
          <w:sz w:val="24"/>
          <w:szCs w:val="24"/>
          <w:lang w:val="uk-UA"/>
        </w:rPr>
        <w:t>(З кошиком) Візьміть свої «коши</w:t>
      </w:r>
      <w:r w:rsidRPr="00205468">
        <w:rPr>
          <w:rFonts w:ascii="Bookman Old Style" w:hAnsi="Bookman Old Style"/>
          <w:sz w:val="24"/>
          <w:szCs w:val="24"/>
          <w:lang w:val="uk-UA"/>
        </w:rPr>
        <w:t>ки». Всі готові? (Під музику йдемо «в ліс». На стіні висить велика картина із зображенням осіннього лісу.) Ось ми і в лісі. Як добре тут! Подивіться, яким красивим оздобленням зустрічає нас ліс! Подумайте, як можна його красу описати словами.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 xml:space="preserve"> Гриб-лісовик. Здрастуйте, діти! Ви в гості до мене завітали? Вам подобається мій ліс? Чим він вам подобається? (Діти висловлюються, намагаються вживати якомога більше образних виразів) Чому ви прийшли в ліс з кошиками? (Тому що ми прийшли збирати гриби) А чи знаєте ви, що не всякий гриб можна їсти? (Відповіді) Як називаються гриби, які можна їсти? (Їстівні) А які не можна їсти? (Неїстівні) Ви зможете знайти в нашому </w:t>
      </w:r>
      <w:r w:rsidRPr="00205468">
        <w:rPr>
          <w:rFonts w:ascii="Bookman Old Style" w:hAnsi="Bookman Old Style"/>
          <w:sz w:val="24"/>
          <w:szCs w:val="24"/>
          <w:lang w:val="uk-UA"/>
        </w:rPr>
        <w:lastRenderedPageBreak/>
        <w:t>«лісі» їстівні гриби? (Відповіді) Знайдіть і назвіть їх. (Діти знаходять «гриби» на картині, називають їх, а Гриб-лісовик уточнює, де любить рости той чи інший гриб, чому підберезник, підосичники носять такі імена)</w:t>
      </w: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uk-UA"/>
        </w:rPr>
      </w:pPr>
    </w:p>
    <w:p w:rsidR="00205468" w:rsidRPr="00205468" w:rsidRDefault="00205468" w:rsidP="00205468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 w:rsidRPr="00205468">
        <w:rPr>
          <w:rFonts w:ascii="Bookman Old Style" w:hAnsi="Bookman Old Style"/>
          <w:sz w:val="24"/>
          <w:szCs w:val="24"/>
          <w:lang w:val="uk-UA"/>
        </w:rPr>
        <w:t>На картині виставлені не тільки їстівні гриби, а й неїстівні, діти «збирають гриби» в свої «кошики». В кінці гри Гриб-лісовик разом з дітьми розглядає, що вони зібрали, хвалить і нагороджує тих, хто впорався із завданням.</w:t>
      </w:r>
    </w:p>
    <w:p w:rsidR="00A32165" w:rsidRPr="00205468" w:rsidRDefault="00A32165" w:rsidP="00205468">
      <w:pPr>
        <w:spacing w:after="0"/>
        <w:rPr>
          <w:sz w:val="24"/>
          <w:szCs w:val="24"/>
        </w:rPr>
      </w:pPr>
    </w:p>
    <w:sectPr w:rsidR="00A32165" w:rsidRPr="00205468" w:rsidSect="00A3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1FE"/>
    <w:multiLevelType w:val="hybridMultilevel"/>
    <w:tmpl w:val="1D34B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68"/>
    <w:rsid w:val="000338B1"/>
    <w:rsid w:val="001D2B8D"/>
    <w:rsid w:val="00205468"/>
    <w:rsid w:val="002808D5"/>
    <w:rsid w:val="00535C97"/>
    <w:rsid w:val="00684050"/>
    <w:rsid w:val="00A32165"/>
    <w:rsid w:val="00A45895"/>
    <w:rsid w:val="00C8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2012-02-08T10:40:00Z</dcterms:created>
  <dcterms:modified xsi:type="dcterms:W3CDTF">2012-02-08T11:57:00Z</dcterms:modified>
</cp:coreProperties>
</file>